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C3" w:rsidRPr="00713AC3" w:rsidRDefault="00713AC3" w:rsidP="00713AC3">
      <w:pPr>
        <w:jc w:val="center"/>
        <w:rPr>
          <w:sz w:val="44"/>
          <w:szCs w:val="44"/>
        </w:rPr>
      </w:pPr>
      <w:bookmarkStart w:id="0" w:name="_GoBack"/>
      <w:r w:rsidRPr="00713AC3">
        <w:rPr>
          <w:sz w:val="44"/>
          <w:szCs w:val="44"/>
        </w:rPr>
        <w:t>关于进一步明确我省高校收费政策</w:t>
      </w:r>
    </w:p>
    <w:p w:rsidR="00713AC3" w:rsidRPr="00713AC3" w:rsidRDefault="00713AC3" w:rsidP="00713AC3">
      <w:pPr>
        <w:jc w:val="center"/>
        <w:rPr>
          <w:sz w:val="44"/>
          <w:szCs w:val="44"/>
        </w:rPr>
      </w:pPr>
      <w:r w:rsidRPr="00713AC3">
        <w:rPr>
          <w:sz w:val="44"/>
          <w:szCs w:val="44"/>
        </w:rPr>
        <w:t>有关问题的通知</w:t>
      </w:r>
    </w:p>
    <w:p w:rsidR="00713AC3" w:rsidRDefault="00713AC3" w:rsidP="00713AC3">
      <w:pPr>
        <w:jc w:val="center"/>
      </w:pPr>
    </w:p>
    <w:p w:rsidR="00713AC3" w:rsidRPr="00713AC3" w:rsidRDefault="00713AC3" w:rsidP="00713AC3">
      <w:pPr>
        <w:jc w:val="center"/>
      </w:pPr>
      <w:r w:rsidRPr="00713AC3">
        <w:t>苏价费〔</w:t>
      </w:r>
      <w:r w:rsidRPr="00713AC3">
        <w:t>2007</w:t>
      </w:r>
      <w:r w:rsidRPr="00713AC3">
        <w:t>〕</w:t>
      </w:r>
      <w:r w:rsidRPr="00713AC3">
        <w:t>423</w:t>
      </w:r>
      <w:r w:rsidRPr="00713AC3">
        <w:t>号</w:t>
      </w:r>
      <w:bookmarkEnd w:id="0"/>
      <w:r>
        <w:rPr>
          <w:rFonts w:hint="eastAsia"/>
        </w:rPr>
        <w:t xml:space="preserve">  </w:t>
      </w:r>
      <w:r w:rsidRPr="00713AC3">
        <w:t>苏财</w:t>
      </w:r>
      <w:proofErr w:type="gramStart"/>
      <w:r w:rsidRPr="00713AC3">
        <w:t>综</w:t>
      </w:r>
      <w:proofErr w:type="gramEnd"/>
      <w:r w:rsidRPr="00713AC3">
        <w:t>〔</w:t>
      </w:r>
      <w:r w:rsidRPr="00713AC3">
        <w:t>2007</w:t>
      </w:r>
      <w:r w:rsidRPr="00713AC3">
        <w:t>〕</w:t>
      </w:r>
      <w:r w:rsidRPr="00713AC3">
        <w:t>92</w:t>
      </w:r>
      <w:r w:rsidRPr="00713AC3">
        <w:t>号</w:t>
      </w:r>
      <w:r>
        <w:rPr>
          <w:rFonts w:hint="eastAsia"/>
        </w:rPr>
        <w:t xml:space="preserve">  </w:t>
      </w:r>
      <w:r w:rsidRPr="00713AC3">
        <w:t>苏教财〔</w:t>
      </w:r>
      <w:r w:rsidRPr="00713AC3">
        <w:t>2007</w:t>
      </w:r>
      <w:r w:rsidRPr="00713AC3">
        <w:t>〕</w:t>
      </w:r>
      <w:r w:rsidRPr="00713AC3">
        <w:t>89</w:t>
      </w:r>
      <w:r w:rsidRPr="00713AC3">
        <w:t>号</w:t>
      </w:r>
    </w:p>
    <w:p w:rsidR="00713AC3" w:rsidRPr="00713AC3" w:rsidRDefault="00713AC3" w:rsidP="00713AC3">
      <w:r w:rsidRPr="00713AC3">
        <w:t> </w:t>
      </w:r>
    </w:p>
    <w:p w:rsidR="00713AC3" w:rsidRDefault="00713AC3" w:rsidP="00713AC3">
      <w:pPr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各高等学校，各市物价局、财政局、教育局:</w:t>
      </w:r>
    </w:p>
    <w:p w:rsidR="00713AC3" w:rsidRPr="00713AC3" w:rsidRDefault="00713AC3" w:rsidP="00713AC3">
      <w:pPr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近年来，随着高等教育改革和发展的不断深化，我省高校出现一些新的教育教学形式。为进一步规范高等学校收费行为，根据教育部、国家发展改革委、财政部《关于进一步规范高校教育收费管理若干问题的通知》（</w:t>
      </w:r>
      <w:proofErr w:type="gramStart"/>
      <w:r w:rsidRPr="00713AC3">
        <w:rPr>
          <w:rFonts w:ascii="仿宋" w:eastAsia="仿宋" w:hAnsi="仿宋"/>
          <w:sz w:val="24"/>
          <w:szCs w:val="24"/>
        </w:rPr>
        <w:t>教财〔2006〕</w:t>
      </w:r>
      <w:proofErr w:type="gramEnd"/>
      <w:r w:rsidRPr="00713AC3">
        <w:rPr>
          <w:rFonts w:ascii="仿宋" w:eastAsia="仿宋" w:hAnsi="仿宋"/>
          <w:sz w:val="24"/>
          <w:szCs w:val="24"/>
        </w:rPr>
        <w:t>2号）和省教育厅、省物价局、省财政厅《江苏省高等学校收费管理暂行办法》有关精神，现就我省高校有关收费政策明确如下：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一、关于学费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1、我省各高等学校本专科学费标准继续按现行收费标准执行。已批准实行学分制收费的学校，可按学生实际修学的学分收取学费。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2、辅修专业课程收费。按学年收取学费的高校，辅修专业课程按学分折算收费，每个学分最高收费标准不超过该门课程正常收费标准的50%。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3、定向生、特长生、</w:t>
      </w:r>
      <w:proofErr w:type="gramStart"/>
      <w:r w:rsidRPr="00713AC3">
        <w:rPr>
          <w:rFonts w:ascii="仿宋" w:eastAsia="仿宋" w:hAnsi="仿宋"/>
          <w:sz w:val="24"/>
          <w:szCs w:val="24"/>
        </w:rPr>
        <w:t>专转本</w:t>
      </w:r>
      <w:proofErr w:type="gramEnd"/>
      <w:r w:rsidRPr="00713AC3">
        <w:rPr>
          <w:rFonts w:ascii="仿宋" w:eastAsia="仿宋" w:hAnsi="仿宋"/>
          <w:sz w:val="24"/>
          <w:szCs w:val="24"/>
        </w:rPr>
        <w:t>学生和预科生收费。定向生、特长生应与同等学力层次学生执行同样的收费项目和收费标准。</w:t>
      </w:r>
      <w:proofErr w:type="gramStart"/>
      <w:r w:rsidRPr="00713AC3">
        <w:rPr>
          <w:rFonts w:ascii="仿宋" w:eastAsia="仿宋" w:hAnsi="仿宋"/>
          <w:sz w:val="24"/>
          <w:szCs w:val="24"/>
        </w:rPr>
        <w:t>专转本</w:t>
      </w:r>
      <w:proofErr w:type="gramEnd"/>
      <w:r w:rsidRPr="00713AC3">
        <w:rPr>
          <w:rFonts w:ascii="仿宋" w:eastAsia="仿宋" w:hAnsi="仿宋"/>
          <w:sz w:val="24"/>
          <w:szCs w:val="24"/>
        </w:rPr>
        <w:t>学生升入本科后，学费按照本校相同专业当年入学本科生的标准收取。预科生收费标准由省物价局、财政厅、教育厅另行核定。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4、国家没有安排财政拨款的研究生收费。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普通全日制研究生（包括委托培养、自筹经费硕士和博士研究生）的学费，按国家和省对本校招收计划内研究生当年的财政拨款标准，并适当考虑不同学校和专业的平均培养成本的原则，由省统一制定具体的收费标准。在省没有明确前，暂按目前规定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在职攻读硕士（博士）研究生、专业学位研究生由学校根据实际培养成本制定收费标准，报省物价局、省财政厅、省教育厅备案后执行。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研究生课程进修班，同等学力申请硕士、博士学位人员分阶段组织学习的，由高校按办学成本确定各阶段学费标准，报省物价局、省财政厅、省教育厅备案后执行。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5、高等学校接受委托，为其他培养单位研究生开设课程的，可向该单位收取委托培养费，收费标准由学校在不</w:t>
      </w:r>
      <w:proofErr w:type="gramStart"/>
      <w:r w:rsidRPr="00713AC3">
        <w:rPr>
          <w:rFonts w:ascii="仿宋" w:eastAsia="仿宋" w:hAnsi="仿宋"/>
          <w:sz w:val="24"/>
          <w:szCs w:val="24"/>
        </w:rPr>
        <w:t>超过国家生均</w:t>
      </w:r>
      <w:proofErr w:type="gramEnd"/>
      <w:r w:rsidRPr="00713AC3">
        <w:rPr>
          <w:rFonts w:ascii="仿宋" w:eastAsia="仿宋" w:hAnsi="仿宋"/>
          <w:sz w:val="24"/>
          <w:szCs w:val="24"/>
        </w:rPr>
        <w:t>教育事业费拨款标准范围内自</w:t>
      </w:r>
      <w:r w:rsidRPr="00713AC3">
        <w:rPr>
          <w:rFonts w:ascii="仿宋" w:eastAsia="仿宋" w:hAnsi="仿宋"/>
          <w:sz w:val="24"/>
          <w:szCs w:val="24"/>
        </w:rPr>
        <w:lastRenderedPageBreak/>
        <w:t>行确定，报省物价局、省财政厅、省教育厅备案后执行。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6、</w:t>
      </w:r>
      <w:proofErr w:type="gramStart"/>
      <w:r w:rsidRPr="00713AC3">
        <w:rPr>
          <w:rFonts w:ascii="仿宋" w:eastAsia="仿宋" w:hAnsi="仿宋"/>
          <w:sz w:val="24"/>
          <w:szCs w:val="24"/>
        </w:rPr>
        <w:t>本硕连读</w:t>
      </w:r>
      <w:proofErr w:type="gramEnd"/>
      <w:r w:rsidRPr="00713AC3">
        <w:rPr>
          <w:rFonts w:ascii="仿宋" w:eastAsia="仿宋" w:hAnsi="仿宋"/>
          <w:sz w:val="24"/>
          <w:szCs w:val="24"/>
        </w:rPr>
        <w:t>、</w:t>
      </w:r>
      <w:proofErr w:type="gramStart"/>
      <w:r w:rsidRPr="00713AC3">
        <w:rPr>
          <w:rFonts w:ascii="仿宋" w:eastAsia="仿宋" w:hAnsi="仿宋"/>
          <w:sz w:val="24"/>
          <w:szCs w:val="24"/>
        </w:rPr>
        <w:t>本硕博</w:t>
      </w:r>
      <w:proofErr w:type="gramEnd"/>
      <w:r w:rsidRPr="00713AC3">
        <w:rPr>
          <w:rFonts w:ascii="仿宋" w:eastAsia="仿宋" w:hAnsi="仿宋"/>
          <w:sz w:val="24"/>
          <w:szCs w:val="24"/>
        </w:rPr>
        <w:t>连读学生收费。凡高校以连读形式招收的硕士、博士学生，本科阶段学费按照学校本科生收费项目和标准执行，研究生阶段按研究生收费有关规定执行。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7、高校研究生收费标准需报价格、财政、教育部门核定或备案后执行的，应</w:t>
      </w:r>
      <w:proofErr w:type="gramStart"/>
      <w:r w:rsidRPr="00713AC3">
        <w:rPr>
          <w:rFonts w:ascii="仿宋" w:eastAsia="仿宋" w:hAnsi="仿宋"/>
          <w:sz w:val="24"/>
          <w:szCs w:val="24"/>
        </w:rPr>
        <w:t>附以下</w:t>
      </w:r>
      <w:proofErr w:type="gramEnd"/>
      <w:r w:rsidRPr="00713AC3">
        <w:rPr>
          <w:rFonts w:ascii="仿宋" w:eastAsia="仿宋" w:hAnsi="仿宋"/>
          <w:sz w:val="24"/>
          <w:szCs w:val="24"/>
        </w:rPr>
        <w:t>材料：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（1）该类研究生教育开展情况。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（2）该类研究生收费收入支出及实际培养成本测算情况。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（3）上级部门对该类研究生生均教育事业费拨款标准。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（4）其他有关材料。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请各高校对照文件精神，将本校研究生收费全面清理，重新核定或备案。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8、高校经省级教育行政部门批准，以联合办学形式跨省举办具有独立法人资质的高等教育，其学费标准须经所在省价格、财政、教育部门核定；举办其他形式高等教育的（含远程教育、函授），按该高校学费标准执行，同时到所在省价格、财政、教育部门履行备案手续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9、申报实行完全学分制收费的高校，应按照《江苏省高等学校学分制收费管理办法》规定，制定学分制收费管理办法，并按第十三条规定，于每年的5月底之前向省物价局、省财政厅、省教育厅报送材料。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二、关于高校入学考试有关收费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高校根据国家有关规定，</w:t>
      </w:r>
      <w:proofErr w:type="gramStart"/>
      <w:r w:rsidRPr="00713AC3">
        <w:rPr>
          <w:rFonts w:ascii="仿宋" w:eastAsia="仿宋" w:hAnsi="仿宋"/>
          <w:sz w:val="24"/>
          <w:szCs w:val="24"/>
        </w:rPr>
        <w:t>代教育</w:t>
      </w:r>
      <w:proofErr w:type="gramEnd"/>
      <w:r w:rsidRPr="00713AC3">
        <w:rPr>
          <w:rFonts w:ascii="仿宋" w:eastAsia="仿宋" w:hAnsi="仿宋"/>
          <w:sz w:val="24"/>
          <w:szCs w:val="24"/>
        </w:rPr>
        <w:t>行政部门或自行组织入学考试的，可以收取考试费。具体收费项目和收费标准如下：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1、研究生入学考试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（1）参加全国研究生考试，按每生120元标准收取报名考试费。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（2）参加研究生复试和保送研究生（包括面试及笔试）的，按每生80元收取复试费。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（3）在职人员攻读硕士、博士学位（含专业学位硕士、博士）全国入学联考报名考试费收费标准为每生每门80元。国家另有规定的，按国家规定的收费标准执行。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lastRenderedPageBreak/>
        <w:t>2、普通高校招收本专科学生测试收费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（1）自主招生院校测试费，每生60元。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（2）艺术特长生、高水平运动员和其他类型学生入学测试费，每生60元。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（3）公安类院校招生面试及体能测试费，每生120元。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（4）保送生测试费，每生120元。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（5）艺术、体育类学生入学专业测试费，每生每科60元，按规定复试的，按每生每科40元收费。需到外省市设点考试的，在省外考点可在上述标准基础</w:t>
      </w:r>
      <w:proofErr w:type="gramStart"/>
      <w:r w:rsidRPr="00713AC3">
        <w:rPr>
          <w:rFonts w:ascii="仿宋" w:eastAsia="仿宋" w:hAnsi="仿宋"/>
          <w:sz w:val="24"/>
          <w:szCs w:val="24"/>
        </w:rPr>
        <w:t>上</w:t>
      </w:r>
      <w:proofErr w:type="gramEnd"/>
      <w:r w:rsidRPr="00713AC3">
        <w:rPr>
          <w:rFonts w:ascii="仿宋" w:eastAsia="仿宋" w:hAnsi="仿宋"/>
          <w:sz w:val="24"/>
          <w:szCs w:val="24"/>
        </w:rPr>
        <w:t>上浮30%标准收费。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（6）高校单独对口招生考试费，理论考试费按高考统考科目收费标准收取，技能考试费每门40元。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3、自费来华留学生申请注册考试费按国家有关规定执行。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三、关于其他收费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1、高校为在本校接受各类教育的学生提供住宿服务的，可以向学生收取住宿费。本、专科学生住宿费仍按省物价局、省财政厅、省教育厅《关于印发&lt;高等学校社会化学生公寓收费管理暂行办法&gt;的通知》（苏价费[2002]369号、苏财综[2002]162号）文件执行，硕士、博士研究生住宿费参照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2、高校按照自愿原则面向在校学生和社会人员提供各类培训服务，向其收取培训费，培训费具体标准由高校按照成本补偿和非营利的原则制定，报同级价格、教育部门备案后执行。高校根据国家和省有关法律、法规，受有关部门委托承办的培训班，向接受培训的人员收取的培训费，按照行政事业性收费有关规定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3、高校服务性收费及代收费按照省物价局、省财政厅、省教育厅《关于印发&lt;江苏省高等学校服务性收费和代收费管理暂行办法&gt;的通知》(苏价费[2007]270号、苏财综[2007]68号、苏教财[2007]36号)规定执行。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四、收费管理的其他事项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1、各高校要按照文件精神，对本校各类收费进行清理，对未按规定报批（备案）的，应及时办理报批（备案）手续，并将经审核批准的收费项目和标准向学生、社会进行公示，主动接受学生、家长和社会的监督。未经批准或公示的，不得收费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２、收费许可证管理和收费年审工作。高校收费项目和收费标准均由省统一</w:t>
      </w:r>
      <w:r w:rsidRPr="00713AC3">
        <w:rPr>
          <w:rFonts w:ascii="仿宋" w:eastAsia="仿宋" w:hAnsi="仿宋"/>
          <w:sz w:val="24"/>
          <w:szCs w:val="24"/>
        </w:rPr>
        <w:lastRenderedPageBreak/>
        <w:t>管理，学校所有的收费应办理收费许可证登记手续。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３、各高校（包括民办高校）退费政策一律按《江苏省高等学校收费管理暂行办法》（苏教财［2006］105号、苏价费［2006］319号、苏财综[2006]57号）规定执行。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4、学校的各项收费应统筹用于学校办学支出。禁止任何部门、单位和个人截留、挤占和挪用学校收费收入或用于平衡预算。学校要严格按照批准的预算使用收费资金，不得随意乱发钱物。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5、加强监督检查，坚决治理高校乱收费。各高校要切实落实收费管理“一把手负责制”和责任追究制，自觉规范收费行为。各级教育、价格、财政、审计部门要加强对学校收费的监督，对不按国家规定的收费项目和标准收费，或违反规定巧立名目乱收费的，要按各自的职责依法进行严肃查处，并依照相关法规的规定追究有关负责人的责任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6、所有省、部属高校对照文件将本校各类收费（学费、住宿费、服务性及代收费、有关考试收费）进行清理，并填写部、省属高校收费项目和收费标准清理表（见附件）于2008年1月31日前报省物价局、省财政厅、省教育厅。同时将表格电子版发至：cym_wjj@163.com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本通知自文到之日起执行，此前与本通知不符合的相关规定一律废止。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附件：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1、部、省属高校收费项目和收费标准清理表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2、部、省属高校学生住宿费标准清理表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Calibri" w:eastAsia="仿宋" w:hAnsi="Calibri" w:cs="Calibri"/>
          <w:sz w:val="24"/>
          <w:szCs w:val="24"/>
        </w:rPr>
        <w:t> 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Calibri" w:eastAsia="仿宋" w:hAnsi="Calibri" w:cs="Calibri"/>
          <w:sz w:val="24"/>
          <w:szCs w:val="24"/>
        </w:rPr>
        <w:t> 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713AC3" w:rsidRPr="00713AC3" w:rsidRDefault="00713AC3" w:rsidP="00713AC3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713AC3">
        <w:rPr>
          <w:rFonts w:ascii="仿宋" w:eastAsia="仿宋" w:hAnsi="仿宋"/>
          <w:sz w:val="24"/>
          <w:szCs w:val="24"/>
        </w:rPr>
        <w:t>江苏省物价局</w:t>
      </w:r>
      <w:r w:rsidRPr="00713AC3">
        <w:rPr>
          <w:rFonts w:ascii="Calibri" w:eastAsia="仿宋" w:hAnsi="Calibri" w:cs="Calibri"/>
          <w:sz w:val="24"/>
          <w:szCs w:val="24"/>
        </w:rPr>
        <w:t>       </w:t>
      </w:r>
      <w:r w:rsidRPr="00713AC3">
        <w:rPr>
          <w:rFonts w:ascii="仿宋" w:eastAsia="仿宋" w:hAnsi="仿宋"/>
          <w:sz w:val="24"/>
          <w:szCs w:val="24"/>
        </w:rPr>
        <w:t xml:space="preserve"> 江苏省财政厅</w:t>
      </w:r>
      <w:r w:rsidRPr="00713AC3">
        <w:rPr>
          <w:rFonts w:ascii="Calibri" w:eastAsia="仿宋" w:hAnsi="Calibri" w:cs="Calibri"/>
          <w:sz w:val="24"/>
          <w:szCs w:val="24"/>
        </w:rPr>
        <w:t>       </w:t>
      </w:r>
      <w:r w:rsidRPr="00713AC3">
        <w:rPr>
          <w:rFonts w:ascii="仿宋" w:eastAsia="仿宋" w:hAnsi="仿宋"/>
          <w:sz w:val="24"/>
          <w:szCs w:val="24"/>
        </w:rPr>
        <w:t xml:space="preserve"> 江苏省教育厅</w:t>
      </w:r>
    </w:p>
    <w:p w:rsidR="00713AC3" w:rsidRPr="00713AC3" w:rsidRDefault="00713AC3" w:rsidP="00713AC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13AC3">
        <w:rPr>
          <w:rFonts w:ascii="Calibri" w:eastAsia="仿宋" w:hAnsi="Calibri" w:cs="Calibri"/>
          <w:sz w:val="24"/>
          <w:szCs w:val="24"/>
        </w:rPr>
        <w:t> </w:t>
      </w:r>
    </w:p>
    <w:p w:rsidR="00713AC3" w:rsidRPr="00713AC3" w:rsidRDefault="00713AC3" w:rsidP="00713AC3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713AC3">
        <w:rPr>
          <w:rFonts w:ascii="Calibri" w:eastAsia="仿宋" w:hAnsi="Calibri" w:cs="Calibri"/>
          <w:sz w:val="24"/>
          <w:szCs w:val="24"/>
        </w:rPr>
        <w:t>            </w:t>
      </w:r>
      <w:r w:rsidRPr="00713AC3">
        <w:rPr>
          <w:rFonts w:ascii="仿宋" w:eastAsia="仿宋" w:hAnsi="仿宋"/>
          <w:sz w:val="24"/>
          <w:szCs w:val="24"/>
        </w:rPr>
        <w:t xml:space="preserve"> 二 ○ ○ 七 年 十 二 月 二 十 日</w:t>
      </w:r>
    </w:p>
    <w:p w:rsidR="0069698E" w:rsidRPr="00713AC3" w:rsidRDefault="0069698E" w:rsidP="00713AC3">
      <w:pPr>
        <w:ind w:firstLineChars="200" w:firstLine="420"/>
      </w:pPr>
    </w:p>
    <w:sectPr w:rsidR="0069698E" w:rsidRPr="0071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C3"/>
    <w:rsid w:val="0069698E"/>
    <w:rsid w:val="0071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F349D-B815-4919-A6FA-7AF19593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A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曹耀云</dc:creator>
  <cp:keywords/>
  <dc:description/>
  <cp:lastModifiedBy>曹耀云</cp:lastModifiedBy>
  <cp:revision>1</cp:revision>
  <cp:lastPrinted>2018-05-04T06:43:00Z</cp:lastPrinted>
  <dcterms:created xsi:type="dcterms:W3CDTF">2018-05-04T06:40:00Z</dcterms:created>
  <dcterms:modified xsi:type="dcterms:W3CDTF">2018-05-04T06:48:00Z</dcterms:modified>
</cp:coreProperties>
</file>